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30885" w14:textId="77777777" w:rsidR="00D45814" w:rsidRPr="00D45814" w:rsidRDefault="00D45814" w:rsidP="00D45814">
      <w:pPr>
        <w:widowControl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b/>
          <w:bCs/>
          <w:color w:val="444444"/>
          <w:kern w:val="0"/>
          <w:sz w:val="27"/>
          <w:szCs w:val="27"/>
        </w:rPr>
        <w:br/>
      </w:r>
      <w:r w:rsidRPr="00D45814">
        <w:rPr>
          <w:rFonts w:ascii="微软雅黑" w:eastAsia="微软雅黑" w:hAnsi="微软雅黑" w:cs="宋体"/>
          <w:b/>
          <w:bCs/>
          <w:noProof/>
          <w:color w:val="444444"/>
          <w:kern w:val="0"/>
          <w:sz w:val="27"/>
          <w:szCs w:val="27"/>
        </w:rPr>
        <w:drawing>
          <wp:inline distT="0" distB="0" distL="0" distR="0" wp14:anchorId="6067956D" wp14:editId="4F68B4C7">
            <wp:extent cx="2914650" cy="279806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17" cy="28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AEF6" w14:textId="77777777" w:rsidR="00D45814" w:rsidRPr="00D45814" w:rsidRDefault="00D45814" w:rsidP="00D45814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b/>
          <w:bCs/>
          <w:color w:val="444444"/>
          <w:kern w:val="0"/>
          <w:sz w:val="27"/>
          <w:szCs w:val="27"/>
        </w:rPr>
        <w:t>产品说明：</w:t>
      </w:r>
    </w:p>
    <w:p w14:paraId="6CA6C245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Constantia" w:eastAsia="微软雅黑" w:hAnsi="Constantia" w:cs="宋体"/>
          <w:color w:val="444444"/>
          <w:kern w:val="0"/>
          <w:sz w:val="36"/>
          <w:szCs w:val="36"/>
        </w:rPr>
        <w:t>     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 CF-A1 超级电容器测试仪的研制成功，填补了我国在快速便携式超级电容测试领域的空白。同时，也体现了蓝博公司对市场的精准把握和雄厚的技术实力！</w:t>
      </w:r>
    </w:p>
    <w:p w14:paraId="5477C607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        CF-A1 超级电容器测试仪是一款测试超级电容器电容值的仪器。采用恒流法测试超级电容器的直流内阻和电容量。该测试仪采用5.2英寸全彩屏幕显示测 试结果和设置相关参数，具有测试简便，误差小，测试速度快、直观显示测试结果等特点。</w:t>
      </w:r>
    </w:p>
    <w:p w14:paraId="11F4E937" w14:textId="77777777" w:rsidR="00D45814" w:rsidRPr="00D45814" w:rsidRDefault="00D45814" w:rsidP="00D45814">
      <w:pPr>
        <w:widowControl/>
        <w:spacing w:line="48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14:paraId="7BA3A151" w14:textId="77777777" w:rsidR="00D45814" w:rsidRPr="00D45814" w:rsidRDefault="00D45814" w:rsidP="00D45814">
      <w:pPr>
        <w:widowControl/>
        <w:spacing w:line="45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/>
          <w:noProof/>
          <w:color w:val="444444"/>
          <w:kern w:val="0"/>
          <w:szCs w:val="21"/>
        </w:rPr>
        <w:drawing>
          <wp:inline distT="0" distB="0" distL="0" distR="0" wp14:anchorId="227362EB" wp14:editId="06230918">
            <wp:extent cx="3457575" cy="20745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A56C" w14:textId="77777777" w:rsidR="00D45814" w:rsidRPr="00D45814" w:rsidRDefault="00D45814" w:rsidP="00D45814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14:paraId="2F8709F6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lastRenderedPageBreak/>
        <w:t>1  </w:t>
      </w:r>
      <w:r w:rsidRPr="00D45814">
        <w:rPr>
          <w:rFonts w:ascii="Wingdings" w:eastAsia="微软雅黑" w:hAnsi="Wingdings" w:cs="宋体"/>
          <w:color w:val="444444"/>
          <w:kern w:val="0"/>
          <w:sz w:val="27"/>
          <w:szCs w:val="27"/>
        </w:rPr>
        <w:t>à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5.2寸显示屏(实时显示电流电压，电容量和内电阻)</w:t>
      </w:r>
    </w:p>
    <w:p w14:paraId="6A95E128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4"/>
        </w:rPr>
        <w:t>2 </w:t>
      </w:r>
      <w:r w:rsidRPr="00D45814">
        <w:rPr>
          <w:rFonts w:ascii="Wingdings" w:eastAsia="微软雅黑" w:hAnsi="Wingdings" w:cs="宋体"/>
          <w:color w:val="444444"/>
          <w:kern w:val="0"/>
          <w:sz w:val="27"/>
          <w:szCs w:val="27"/>
        </w:rPr>
        <w:t>à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4"/>
        </w:rPr>
        <w:t> 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状态指示灯</w:t>
      </w:r>
    </w:p>
    <w:p w14:paraId="12EB9D9E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3 </w:t>
      </w:r>
      <w:r w:rsidRPr="00D45814">
        <w:rPr>
          <w:rFonts w:ascii="Wingdings" w:eastAsia="微软雅黑" w:hAnsi="Wingdings" w:cs="宋体"/>
          <w:color w:val="444444"/>
          <w:kern w:val="0"/>
          <w:sz w:val="27"/>
          <w:szCs w:val="27"/>
        </w:rPr>
        <w:t>à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 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通道输出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 (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接被测品电容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)</w:t>
      </w:r>
    </w:p>
    <w:p w14:paraId="740A60F4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4 </w:t>
      </w:r>
      <w:r w:rsidRPr="00D45814">
        <w:rPr>
          <w:rFonts w:ascii="Wingdings" w:eastAsia="微软雅黑" w:hAnsi="Wingdings" w:cs="宋体"/>
          <w:color w:val="444444"/>
          <w:kern w:val="0"/>
          <w:sz w:val="27"/>
          <w:szCs w:val="27"/>
        </w:rPr>
        <w:t>à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 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电源开关</w:t>
      </w:r>
    </w:p>
    <w:p w14:paraId="4D367770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5 </w:t>
      </w:r>
      <w:r w:rsidRPr="00D45814">
        <w:rPr>
          <w:rFonts w:ascii="Wingdings" w:eastAsia="微软雅黑" w:hAnsi="Wingdings" w:cs="宋体"/>
          <w:color w:val="444444"/>
          <w:kern w:val="0"/>
          <w:sz w:val="27"/>
          <w:szCs w:val="27"/>
        </w:rPr>
        <w:t>à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 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设置按钮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(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旋转鼠标</w:t>
      </w:r>
      <w:r w:rsidRPr="00D45814">
        <w:rPr>
          <w:rFonts w:ascii="Wingdings" w:eastAsia="微软雅黑" w:hAnsi="Wingdings" w:cs="宋体"/>
          <w:color w:val="444444"/>
          <w:kern w:val="0"/>
          <w:sz w:val="27"/>
          <w:szCs w:val="27"/>
        </w:rPr>
        <w:t>à</w:t>
      </w:r>
      <w:r w:rsidRPr="00D45814">
        <w:rPr>
          <w:rFonts w:ascii="宋体" w:hAnsi="宋体" w:cs="宋体" w:hint="eastAsia"/>
          <w:color w:val="444444"/>
          <w:kern w:val="0"/>
          <w:sz w:val="27"/>
          <w:szCs w:val="27"/>
        </w:rPr>
        <w:t>左右转和按下</w:t>
      </w: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)</w:t>
      </w:r>
    </w:p>
    <w:p w14:paraId="3D90D4D6" w14:textId="77777777" w:rsidR="00D45814" w:rsidRPr="00D45814" w:rsidRDefault="00D45814" w:rsidP="00D45814">
      <w:pPr>
        <w:widowControl/>
        <w:spacing w:line="7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14:paraId="7841E4B7" w14:textId="77777777" w:rsidR="00D45814" w:rsidRPr="00D45814" w:rsidRDefault="00D45814" w:rsidP="00D45814">
      <w:pPr>
        <w:widowControl/>
        <w:spacing w:line="48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/>
          <w:noProof/>
          <w:color w:val="444444"/>
          <w:kern w:val="0"/>
          <w:szCs w:val="21"/>
        </w:rPr>
        <w:drawing>
          <wp:inline distT="0" distB="0" distL="0" distR="0" wp14:anchorId="738DE721" wp14:editId="37E64745">
            <wp:extent cx="6372225" cy="21771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44" cy="21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2B8E" w14:textId="77A9CD3F" w:rsidR="00D45814" w:rsidRPr="00D45814" w:rsidRDefault="00D45814" w:rsidP="00D45814">
      <w:pPr>
        <w:widowControl/>
        <w:spacing w:line="48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Cs w:val="21"/>
        </w:rPr>
        <w:t>                   </w:t>
      </w:r>
      <w:r>
        <w:rPr>
          <w:rFonts w:ascii="微软雅黑" w:eastAsia="微软雅黑" w:hAnsi="微软雅黑" w:cs="宋体"/>
          <w:color w:val="444444"/>
          <w:kern w:val="0"/>
          <w:szCs w:val="21"/>
        </w:rPr>
        <w:t xml:space="preserve">           </w:t>
      </w:r>
      <w:r w:rsidRPr="00D45814">
        <w:rPr>
          <w:rFonts w:ascii="微软雅黑" w:eastAsia="微软雅黑" w:hAnsi="微软雅黑" w:cs="宋体" w:hint="eastAsia"/>
          <w:color w:val="444444"/>
          <w:kern w:val="0"/>
          <w:szCs w:val="21"/>
        </w:rPr>
        <w:t>设置界面                                              测试结果界面</w:t>
      </w:r>
    </w:p>
    <w:p w14:paraId="22C3AFCB" w14:textId="77777777" w:rsidR="00D45814" w:rsidRPr="00D45814" w:rsidRDefault="00D45814" w:rsidP="00D45814">
      <w:pPr>
        <w:widowControl/>
        <w:spacing w:line="48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14:paraId="483BC3FB" w14:textId="77777777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设置说明</w:t>
      </w:r>
    </w:p>
    <w:p w14:paraId="4BFE98B7" w14:textId="59FD06BA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1 .电容档位量程: 电流一共有4档可选择参考如下</w:t>
      </w:r>
    </w:p>
    <w:p w14:paraId="01357EC6" w14:textId="77777777" w:rsidR="00D45814" w:rsidRPr="00D45814" w:rsidRDefault="00D45814" w:rsidP="00D45814">
      <w:pPr>
        <w:widowControl/>
        <w:spacing w:line="420" w:lineRule="atLeast"/>
        <w:ind w:left="2160" w:right="749"/>
        <w:textAlignment w:val="baseline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1F       --  10F      </w:t>
      </w:r>
      <w:r w:rsidRPr="00D45814">
        <w:rPr>
          <w:rFonts w:ascii="Wingdings" w:eastAsia="微软雅黑" w:hAnsi="Wingdings" w:cs="宋体"/>
          <w:color w:val="0000FF"/>
          <w:kern w:val="0"/>
          <w:sz w:val="24"/>
        </w:rPr>
        <w:t>à</w:t>
      </w: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 1A</w:t>
      </w:r>
    </w:p>
    <w:p w14:paraId="7C4D20AE" w14:textId="77777777" w:rsidR="00D45814" w:rsidRPr="00D45814" w:rsidRDefault="00D45814" w:rsidP="00D45814">
      <w:pPr>
        <w:widowControl/>
        <w:spacing w:line="420" w:lineRule="atLeast"/>
        <w:ind w:left="2160" w:right="749"/>
        <w:textAlignment w:val="baseline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10F     --  100F    </w:t>
      </w:r>
      <w:r w:rsidRPr="00D45814">
        <w:rPr>
          <w:rFonts w:ascii="Wingdings" w:eastAsia="微软雅黑" w:hAnsi="Wingdings" w:cs="宋体"/>
          <w:color w:val="0000FF"/>
          <w:kern w:val="0"/>
          <w:sz w:val="24"/>
        </w:rPr>
        <w:t>à</w:t>
      </w: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 5A</w:t>
      </w:r>
    </w:p>
    <w:p w14:paraId="35EBC09A" w14:textId="77777777" w:rsidR="00D45814" w:rsidRPr="00D45814" w:rsidRDefault="00D45814" w:rsidP="00D45814">
      <w:pPr>
        <w:widowControl/>
        <w:spacing w:line="420" w:lineRule="atLeast"/>
        <w:ind w:left="2160" w:right="749"/>
        <w:textAlignment w:val="baseline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100F   --  1000F  </w:t>
      </w:r>
      <w:r w:rsidRPr="00D45814">
        <w:rPr>
          <w:rFonts w:ascii="Wingdings" w:eastAsia="微软雅黑" w:hAnsi="Wingdings" w:cs="宋体"/>
          <w:color w:val="0000FF"/>
          <w:kern w:val="0"/>
          <w:sz w:val="24"/>
        </w:rPr>
        <w:t>à</w:t>
      </w: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 10A</w:t>
      </w:r>
    </w:p>
    <w:p w14:paraId="6F9605CF" w14:textId="23179006" w:rsidR="00D45814" w:rsidRPr="00D45814" w:rsidRDefault="00D45814" w:rsidP="00D45814">
      <w:pPr>
        <w:widowControl/>
        <w:spacing w:line="420" w:lineRule="atLeast"/>
        <w:ind w:left="2160" w:right="749"/>
        <w:textAlignment w:val="baseline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1000F --  4000F  </w:t>
      </w:r>
      <w:r w:rsidRPr="00D45814">
        <w:rPr>
          <w:rFonts w:ascii="Wingdings" w:eastAsia="微软雅黑" w:hAnsi="Wingdings" w:cs="宋体"/>
          <w:color w:val="0000FF"/>
          <w:kern w:val="0"/>
          <w:sz w:val="24"/>
        </w:rPr>
        <w:t>à</w:t>
      </w:r>
      <w:r w:rsidRPr="00D45814">
        <w:rPr>
          <w:rFonts w:ascii="微软雅黑" w:eastAsia="微软雅黑" w:hAnsi="微软雅黑" w:cs="宋体" w:hint="eastAsia"/>
          <w:color w:val="0000FF"/>
          <w:kern w:val="0"/>
          <w:sz w:val="24"/>
        </w:rPr>
        <w:t> 20A</w:t>
      </w:r>
    </w:p>
    <w:p w14:paraId="1AFA0EB0" w14:textId="1D426CAB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2 .电容额定电压: 请设置为电容外包装上的标称电压(一般为2.5V或2.7V)。</w:t>
      </w:r>
    </w:p>
    <w:p w14:paraId="06122BBD" w14:textId="77777777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3 .电容计算区间: 电容在实际应用中的工作电压范</w:t>
      </w:r>
    </w:p>
    <w:p w14:paraId="0224B52D" w14:textId="77777777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 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 xml:space="preserve"> （一般可设置为低端=0.1/0.2,高端=电容外包装上的标称电压,</w:t>
      </w:r>
    </w:p>
    <w:p w14:paraId="257E90F6" w14:textId="4A3CE5A3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lastRenderedPageBreak/>
        <w:t>   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 xml:space="preserve"> 这样结果会更接近标称值）</w:t>
      </w:r>
    </w:p>
    <w:p w14:paraId="038BEFAF" w14:textId="77777777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4 .电容标称值: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 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 xml:space="preserve"> 这个设置电容外包装上的值(当测试完成后会显示合格否，后面的红色</w:t>
      </w:r>
    </w:p>
    <w:p w14:paraId="274574D2" w14:textId="77170C39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               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 xml:space="preserve"> 字是电容值的允许误差范围)</w:t>
      </w:r>
    </w:p>
    <w:p w14:paraId="34645A1B" w14:textId="685745A0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5 .运行模式: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>   </w:t>
      </w:r>
      <w:r w:rsidRPr="00D45814">
        <w:rPr>
          <w:rFonts w:ascii="幼圆" w:eastAsia="幼圆" w:hAnsi="微软雅黑" w:cs="宋体" w:hint="eastAsia"/>
          <w:color w:val="444444"/>
          <w:kern w:val="0"/>
          <w:sz w:val="27"/>
          <w:szCs w:val="27"/>
        </w:rPr>
        <w:t xml:space="preserve"> 用户可选择是用恒电流充电来测试或是恒电流放电来测试。</w:t>
      </w:r>
    </w:p>
    <w:p w14:paraId="60EC05E6" w14:textId="780CEE1C" w:rsidR="00D45814" w:rsidRPr="00D45814" w:rsidRDefault="00D45814" w:rsidP="00D45814">
      <w:pPr>
        <w:widowControl/>
        <w:spacing w:line="42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7"/>
          <w:szCs w:val="27"/>
        </w:rPr>
        <w:t>注意：电容值的允许误差范围是可修改的在高级设置界面中。</w:t>
      </w:r>
    </w:p>
    <w:p w14:paraId="59AB283D" w14:textId="77777777" w:rsidR="00D45814" w:rsidRPr="00D45814" w:rsidRDefault="00D45814" w:rsidP="00D45814">
      <w:pPr>
        <w:widowControl/>
        <w:spacing w:line="45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/>
          <w:noProof/>
          <w:color w:val="444444"/>
          <w:kern w:val="0"/>
          <w:sz w:val="24"/>
        </w:rPr>
        <w:drawing>
          <wp:inline distT="0" distB="0" distL="0" distR="0" wp14:anchorId="7194514E" wp14:editId="6D797A57">
            <wp:extent cx="4676618" cy="34963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60" cy="35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8447" w14:textId="77777777" w:rsidR="00D45814" w:rsidRPr="00D45814" w:rsidRDefault="00D45814" w:rsidP="00D45814">
      <w:pPr>
        <w:widowControl/>
        <w:spacing w:line="45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4"/>
        </w:rPr>
        <w:t>蓝博超级电容测试仪CF-A1实物图</w:t>
      </w:r>
    </w:p>
    <w:p w14:paraId="516662A5" w14:textId="77777777" w:rsidR="00D45814" w:rsidRPr="00D45814" w:rsidRDefault="00D45814" w:rsidP="00D45814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14:paraId="5FE33F63" w14:textId="77777777" w:rsidR="00D45814" w:rsidRPr="00D45814" w:rsidRDefault="00D45814" w:rsidP="00D45814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p w14:paraId="2C03A4F0" w14:textId="77777777" w:rsidR="00D45814" w:rsidRPr="00D45814" w:rsidRDefault="00D45814" w:rsidP="00D45814">
      <w:pPr>
        <w:widowControl/>
        <w:spacing w:line="45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/>
          <w:noProof/>
          <w:color w:val="444444"/>
          <w:kern w:val="0"/>
          <w:sz w:val="24"/>
        </w:rPr>
        <w:lastRenderedPageBreak/>
        <w:drawing>
          <wp:inline distT="0" distB="0" distL="0" distR="0" wp14:anchorId="3999A788" wp14:editId="0E93F1DD">
            <wp:extent cx="4219087" cy="4095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87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5B37" w14:textId="77777777" w:rsidR="00D45814" w:rsidRPr="00D45814" w:rsidRDefault="00D45814" w:rsidP="00D45814">
      <w:pPr>
        <w:widowControl/>
        <w:spacing w:line="450" w:lineRule="atLeast"/>
        <w:jc w:val="center"/>
        <w:rPr>
          <w:rFonts w:ascii="微软雅黑" w:eastAsia="微软雅黑" w:hAnsi="微软雅黑" w:cs="宋体" w:hint="eastAsia"/>
          <w:color w:val="444444"/>
          <w:kern w:val="0"/>
          <w:szCs w:val="21"/>
        </w:rPr>
      </w:pPr>
      <w:r w:rsidRPr="00D45814">
        <w:rPr>
          <w:rFonts w:ascii="微软雅黑" w:eastAsia="微软雅黑" w:hAnsi="微软雅黑" w:cs="宋体" w:hint="eastAsia"/>
          <w:color w:val="444444"/>
          <w:kern w:val="0"/>
          <w:sz w:val="24"/>
        </w:rPr>
        <w:t>蓝博超级电容测试仪CF-A1批量生产中</w:t>
      </w:r>
    </w:p>
    <w:p w14:paraId="42DDDAB1" w14:textId="77777777" w:rsidR="00D45814" w:rsidRPr="00D45814" w:rsidRDefault="00D45814" w:rsidP="00D45814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Cs w:val="21"/>
        </w:rPr>
      </w:pPr>
    </w:p>
    <w:tbl>
      <w:tblPr>
        <w:tblW w:w="9705" w:type="dxa"/>
        <w:jc w:val="center"/>
        <w:tblBorders>
          <w:top w:val="single" w:sz="6" w:space="0" w:color="DADADA"/>
          <w:left w:val="single" w:sz="6" w:space="0" w:color="DADAD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1920"/>
        <w:gridCol w:w="6120"/>
        <w:gridCol w:w="1020"/>
      </w:tblGrid>
      <w:tr w:rsidR="00D45814" w:rsidRPr="00D45814" w14:paraId="261763BE" w14:textId="77777777" w:rsidTr="00D45814">
        <w:trPr>
          <w:trHeight w:val="525"/>
          <w:jc w:val="center"/>
        </w:trPr>
        <w:tc>
          <w:tcPr>
            <w:tcW w:w="9705" w:type="dxa"/>
            <w:gridSpan w:val="4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41BA22C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 w:val="32"/>
                <w:szCs w:val="32"/>
              </w:rPr>
              <w:t>CF-A1型超级电容测试仪</w:t>
            </w:r>
          </w:p>
          <w:p w14:paraId="43296513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 w:val="32"/>
                <w:szCs w:val="32"/>
              </w:rPr>
              <w:t>产品参数</w:t>
            </w:r>
          </w:p>
        </w:tc>
      </w:tr>
      <w:tr w:rsidR="00D45814" w:rsidRPr="00D45814" w14:paraId="5766D3FA" w14:textId="77777777" w:rsidTr="00D45814">
        <w:trPr>
          <w:trHeight w:val="43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A5A41B1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0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2397230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屏幕尺寸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8289E4F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5.2英寸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94E2ED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17C7E4A3" w14:textId="77777777" w:rsidTr="00D45814">
        <w:trPr>
          <w:trHeight w:val="100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EDF05AC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CE967E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基本参数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1431F1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最高电压  :  5V</w:t>
            </w:r>
          </w:p>
          <w:p w14:paraId="170DAFD2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最大电流  :  20A       </w:t>
            </w:r>
          </w:p>
          <w:p w14:paraId="031ED0AD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采样类型    :    高速采样  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03837F7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74D6E3A5" w14:textId="77777777" w:rsidTr="00D45814">
        <w:trPr>
          <w:trHeight w:val="69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A9B0CE4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2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94A7233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单元通道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80BF38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通道个数  :  1通道</w:t>
            </w:r>
          </w:p>
          <w:p w14:paraId="1D8A7C8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通道特点  :  恒流源与恒压源采用双闭环结构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4D90663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609D6175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2E82F6B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3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0700D16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检测采样方式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5B2F083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四线制测量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CC1C487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1D1C652C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0B0AD6F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4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4FA2C53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测量范围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C83646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充电电流:   500mA, 5A, 10A，20A</w:t>
            </w:r>
          </w:p>
          <w:p w14:paraId="07AFFE71" w14:textId="77777777" w:rsidR="00D45814" w:rsidRPr="00D45814" w:rsidRDefault="00D45814" w:rsidP="00D45814">
            <w:pPr>
              <w:widowControl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放电电流:   500mA, 5A, 10A，20A</w:t>
            </w:r>
          </w:p>
          <w:p w14:paraId="05C0F6EB" w14:textId="77777777" w:rsidR="00D45814" w:rsidRPr="00D45814" w:rsidRDefault="00D45814" w:rsidP="00D45814">
            <w:pPr>
              <w:widowControl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电压范围: 0-5V</w:t>
            </w:r>
          </w:p>
          <w:p w14:paraId="56CD3BE2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电容值:     1 F—4000F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A7F34E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4C8CCBC3" w14:textId="77777777" w:rsidTr="00D45814">
        <w:trPr>
          <w:trHeight w:val="72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561FCC2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5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B2A8C05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电流 I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2A4A8B16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每通道控制范围:    ±20.000   A</w:t>
            </w:r>
          </w:p>
          <w:p w14:paraId="08C69ACB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lastRenderedPageBreak/>
              <w:t>测量精度      :  0.2%RD±0.2%FS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62D226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45D540FA" w14:textId="77777777" w:rsidTr="00D45814">
        <w:trPr>
          <w:trHeight w:val="100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071E097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6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BC1D826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电压 U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68DF4BC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每通道测量范围:（±5V）±5mV</w:t>
            </w:r>
          </w:p>
          <w:p w14:paraId="5EF29C5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最低放电电压  :  0V</w:t>
            </w:r>
          </w:p>
          <w:p w14:paraId="1C64EA2F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测量精度      :  0.2%RD±0.2%FS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678DD78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449E0195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212A7E61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7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63F149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数据采样速率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D06F93E" w14:textId="77777777" w:rsidR="00D45814" w:rsidRPr="00D45814" w:rsidRDefault="00D45814" w:rsidP="00D45814">
            <w:pPr>
              <w:widowControl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100条数据/1秒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F94A580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0113B806" w14:textId="77777777" w:rsidTr="00D45814">
        <w:trPr>
          <w:trHeight w:val="48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CAF820C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8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41D0D27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保护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98E88A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软件保护，硬件过流过压保护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0C1E4A44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26548370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C875CD3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9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2000EFA9" w14:textId="77777777" w:rsidR="00D45814" w:rsidRPr="00D45814" w:rsidRDefault="00D45814" w:rsidP="00D45814">
            <w:pPr>
              <w:widowControl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工作模式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EF6DFB7" w14:textId="77777777" w:rsidR="00D45814" w:rsidRPr="00D45814" w:rsidRDefault="00D45814" w:rsidP="00D45814">
            <w:pPr>
              <w:widowControl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恒流充电、恒压充电、恒流放电、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FF1479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56B28DB3" w14:textId="77777777" w:rsidTr="00D45814">
        <w:trPr>
          <w:trHeight w:val="52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34324C6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10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1E6858B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电容测试精度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39DCF28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±5%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8210B12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605533C6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AF2F5E7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11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5D06BA4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供电电源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7BE72C8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单相</w:t>
            </w: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AC220V   ±10%/50Hz/60HZ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0463467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39100FF8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FB02366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12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34ACC2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输入阻抗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787EF88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≥2MΩ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4FD00AF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192BC072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8416121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13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F38062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输入功率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63500357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120W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0F9D1B44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485EE108" w14:textId="77777777" w:rsidTr="00D45814">
        <w:trPr>
          <w:trHeight w:val="450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E82867E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14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06E68A4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工作温度范围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6B11F64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-10</w:t>
            </w:r>
            <w:r w:rsidRPr="00D45814">
              <w:rPr>
                <w:rFonts w:ascii="宋体" w:hAnsi="宋体" w:cs="宋体"/>
                <w:color w:val="444444"/>
                <w:kern w:val="0"/>
                <w:szCs w:val="21"/>
              </w:rPr>
              <w:t>℃</w:t>
            </w: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~40</w:t>
            </w:r>
            <w:r w:rsidRPr="00D45814">
              <w:rPr>
                <w:rFonts w:ascii="宋体" w:hAnsi="宋体" w:cs="宋体"/>
                <w:color w:val="444444"/>
                <w:kern w:val="0"/>
                <w:szCs w:val="21"/>
              </w:rPr>
              <w:t>℃</w:t>
            </w: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（在</w:t>
            </w: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25±10</w:t>
            </w:r>
            <w:r w:rsidRPr="00D45814">
              <w:rPr>
                <w:rFonts w:ascii="宋体" w:hAnsi="宋体" w:cs="宋体"/>
                <w:color w:val="444444"/>
                <w:kern w:val="0"/>
                <w:szCs w:val="21"/>
              </w:rPr>
              <w:t>℃</w:t>
            </w: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范围内，保证测量精度）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240E019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78BB66AE" w14:textId="77777777" w:rsidTr="00D45814">
        <w:trPr>
          <w:trHeight w:val="43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AEBC313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15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1A7A192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相对湿度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6EE26A5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≤80% RH</w:t>
            </w: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（没有水汽凝结）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094D622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0EBC816C" w14:textId="77777777" w:rsidTr="00D45814">
        <w:trPr>
          <w:trHeight w:val="43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85F0C5C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16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0169F5AD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电池夹具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9028F90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扣式夹具、鳄鱼夹具、聚合物夹具等（用户可选）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24A7D7A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21515604" w14:textId="77777777" w:rsidTr="00D45814">
        <w:trPr>
          <w:trHeight w:val="43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0BDC660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17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3B704F48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尺寸</w:t>
            </w: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L*W*H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E9E411D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220mm*280mm*120mm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834EC12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39059B4C" w14:textId="77777777" w:rsidTr="00D45814">
        <w:trPr>
          <w:trHeight w:val="43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85DAB73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18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4C87260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净重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77C9DC4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4.5kg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614DA41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  <w:tr w:rsidR="00D45814" w:rsidRPr="00D45814" w14:paraId="126FA708" w14:textId="77777777" w:rsidTr="00D45814">
        <w:trPr>
          <w:trHeight w:val="435"/>
          <w:jc w:val="center"/>
        </w:trPr>
        <w:tc>
          <w:tcPr>
            <w:tcW w:w="645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2723887B" w14:textId="77777777" w:rsidR="00D45814" w:rsidRPr="00D45814" w:rsidRDefault="00D45814" w:rsidP="00D45814">
            <w:pPr>
              <w:widowControl/>
              <w:spacing w:line="450" w:lineRule="atLeast"/>
              <w:jc w:val="center"/>
              <w:rPr>
                <w:rFonts w:ascii="微软雅黑" w:eastAsia="微软雅黑" w:hAnsi="微软雅黑" w:cs="宋体"/>
                <w:color w:val="444444"/>
                <w:kern w:val="0"/>
                <w:szCs w:val="21"/>
              </w:rPr>
            </w:pPr>
            <w:r w:rsidRPr="00D45814">
              <w:rPr>
                <w:rFonts w:ascii="新宋体" w:eastAsia="新宋体" w:hAnsi="新宋体" w:cs="宋体" w:hint="eastAsia"/>
                <w:color w:val="444444"/>
                <w:kern w:val="0"/>
                <w:szCs w:val="21"/>
              </w:rPr>
              <w:t>19</w:t>
            </w:r>
          </w:p>
        </w:tc>
        <w:tc>
          <w:tcPr>
            <w:tcW w:w="19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1937904E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附加功能</w:t>
            </w:r>
          </w:p>
        </w:tc>
        <w:tc>
          <w:tcPr>
            <w:tcW w:w="61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03A7CDF7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</w:pPr>
            <w:r w:rsidRPr="00D45814">
              <w:rPr>
                <w:rFonts w:ascii="微软雅黑" w:eastAsia="微软雅黑" w:hAnsi="微软雅黑" w:cs="宋体" w:hint="eastAsia"/>
                <w:color w:val="444444"/>
                <w:kern w:val="0"/>
                <w:szCs w:val="21"/>
              </w:rPr>
              <w:t>内阻测试</w:t>
            </w:r>
            <w:r w:rsidRPr="00D45814">
              <w:rPr>
                <w:rFonts w:ascii="Constantia" w:eastAsia="微软雅黑" w:hAnsi="Constantia" w:cs="宋体"/>
                <w:color w:val="444444"/>
                <w:kern w:val="0"/>
                <w:szCs w:val="21"/>
              </w:rPr>
              <w:t>DCIR</w:t>
            </w:r>
          </w:p>
        </w:tc>
        <w:tc>
          <w:tcPr>
            <w:tcW w:w="1020" w:type="dxa"/>
            <w:tcBorders>
              <w:bottom w:val="single" w:sz="6" w:space="0" w:color="DADADA"/>
              <w:right w:val="single" w:sz="6" w:space="0" w:color="DADADA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14:paraId="57953719" w14:textId="77777777" w:rsidR="00D45814" w:rsidRPr="00D45814" w:rsidRDefault="00D45814" w:rsidP="00D45814">
            <w:pPr>
              <w:widowControl/>
              <w:spacing w:line="450" w:lineRule="atLeast"/>
              <w:jc w:val="left"/>
              <w:rPr>
                <w:rFonts w:ascii="宋体" w:hAnsi="宋体" w:cs="宋体" w:hint="eastAsia"/>
                <w:kern w:val="0"/>
                <w:sz w:val="24"/>
              </w:rPr>
            </w:pPr>
          </w:p>
        </w:tc>
      </w:tr>
    </w:tbl>
    <w:p w14:paraId="1F08B406" w14:textId="77777777" w:rsidR="00320060" w:rsidRPr="00167103" w:rsidRDefault="00320060" w:rsidP="00320060">
      <w:pPr>
        <w:jc w:val="center"/>
        <w:rPr>
          <w:rFonts w:asciiTheme="minorEastAsia" w:eastAsiaTheme="minorEastAsia" w:hAnsiTheme="minorEastAsia"/>
          <w:b/>
          <w:sz w:val="24"/>
        </w:rPr>
      </w:pPr>
    </w:p>
    <w:sectPr w:rsidR="00320060" w:rsidRPr="00167103" w:rsidSect="001A38A8">
      <w:headerReference w:type="default" r:id="rId12"/>
      <w:footerReference w:type="default" r:id="rId13"/>
      <w:pgSz w:w="11906" w:h="16838"/>
      <w:pgMar w:top="720" w:right="720" w:bottom="720" w:left="720" w:header="79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BE1F0" w14:textId="77777777" w:rsidR="00ED58B8" w:rsidRDefault="00ED58B8" w:rsidP="001C0ED6">
      <w:r>
        <w:separator/>
      </w:r>
    </w:p>
  </w:endnote>
  <w:endnote w:type="continuationSeparator" w:id="0">
    <w:p w14:paraId="62F83A46" w14:textId="77777777" w:rsidR="00ED58B8" w:rsidRDefault="00ED58B8" w:rsidP="001C0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B6A55" w14:textId="77777777" w:rsidR="00657AF9" w:rsidRPr="00D8263F" w:rsidRDefault="00ED58B8" w:rsidP="00D8263F">
    <w:pPr>
      <w:pStyle w:val="a5"/>
      <w:pBdr>
        <w:top w:val="single" w:sz="4" w:space="1" w:color="A5A5A5" w:themeColor="background1" w:themeShade="A5"/>
      </w:pBdr>
      <w:ind w:leftChars="100" w:left="210" w:right="113"/>
      <w:jc w:val="center"/>
      <w:rPr>
        <w:color w:val="7F7F7F" w:themeColor="background1" w:themeShade="7F"/>
      </w:rPr>
    </w:pPr>
    <w:sdt>
      <w:sdtPr>
        <w:rPr>
          <w:rFonts w:asciiTheme="minorEastAsia" w:hAnsiTheme="minorEastAsia"/>
          <w:szCs w:val="21"/>
        </w:rPr>
        <w:alias w:val="公司"/>
        <w:id w:val="24858533"/>
        <w:placeholder>
          <w:docPart w:val="7D99A507280143368F874469C440ED9A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971D9">
          <w:rPr>
            <w:rFonts w:asciiTheme="minorEastAsia" w:hAnsiTheme="minorEastAsia" w:hint="eastAsia"/>
            <w:szCs w:val="21"/>
          </w:rPr>
          <w:t>电话：027-87610172               传真：027-87610173          地址：武汉市东湖新技术开发区高新五路80号</w:t>
        </w:r>
      </w:sdtContent>
    </w:sdt>
    <w:r>
      <w:rPr>
        <w:noProof/>
        <w:color w:val="7F7F7F" w:themeColor="background1" w:themeShade="7F"/>
      </w:rPr>
      <w:pict w14:anchorId="2B9C4072">
        <v:group id="_x0000_s2050" style="position:absolute;left:0;text-align:left;margin-left:0;margin-top:-79.4pt;width:57.6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2051" style="position:absolute;left:10717;top:13815;width:1162;height:451;mso-position-horizontal-relative:margin;mso-position-vertical-relative:margin" coordorigin="-6,3399" coordsize="12197,4253">
            <o:lock v:ext="edit" aspectratio="t"/>
            <v:group id="_x0000_s2052" style="position:absolute;left:-6;top:3717;width:12189;height:3550" coordorigin="18,7468" coordsize="12189,3550">
              <o:lock v:ext="edit" aspectratio="t"/>
              <v:shape id="_x0000_s2053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2054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2055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2056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2057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8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2059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2060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2061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10821;top:13296;width:1058;height:365" filled="f" stroked="f">
            <v:textbox style="mso-next-textbox:#_x0000_s2062" inset=",0,,0">
              <w:txbxContent>
                <w:p w14:paraId="24613254" w14:textId="77777777" w:rsidR="00D8263F" w:rsidRDefault="00E90DCA">
                  <w:pPr>
                    <w:jc w:val="center"/>
                    <w:rPr>
                      <w:color w:val="4F81BD" w:themeColor="accent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2B3B7F" w:rsidRPr="002B3B7F">
                    <w:rPr>
                      <w:noProof/>
                      <w:color w:val="4F81BD" w:themeColor="accent1"/>
                      <w:lang w:val="zh-CN"/>
                    </w:rPr>
                    <w:t>1</w:t>
                  </w:r>
                  <w:r>
                    <w:rPr>
                      <w:noProof/>
                      <w:color w:val="4F81BD" w:themeColor="accent1"/>
                      <w:lang w:val="zh-CN"/>
                    </w:rPr>
                    <w:fldChar w:fldCharType="end"/>
                  </w:r>
                </w:p>
              </w:txbxContent>
            </v:textbox>
          </v:shape>
          <w10:wrap anchorx="page" anchory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1158E" w14:textId="77777777" w:rsidR="00ED58B8" w:rsidRDefault="00ED58B8" w:rsidP="001C0ED6">
      <w:r>
        <w:separator/>
      </w:r>
    </w:p>
  </w:footnote>
  <w:footnote w:type="continuationSeparator" w:id="0">
    <w:p w14:paraId="33602A11" w14:textId="77777777" w:rsidR="00ED58B8" w:rsidRDefault="00ED58B8" w:rsidP="001C0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EBA8E" w14:textId="77777777" w:rsidR="001C0ED6" w:rsidRDefault="001A38A8" w:rsidP="001A38A8">
    <w:pPr>
      <w:pStyle w:val="a3"/>
      <w:ind w:firstLineChars="100" w:firstLine="180"/>
      <w:jc w:val="both"/>
    </w:pP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0" distR="0" wp14:anchorId="3BBFE2D4" wp14:editId="4B6DAF7D">
          <wp:extent cx="2296885" cy="228600"/>
          <wp:effectExtent l="19050" t="0" r="8165" b="0"/>
          <wp:docPr id="1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231" cy="2343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</w:t>
    </w:r>
    <w:r>
      <w:rPr>
        <w:rFonts w:hint="eastAsia"/>
        <w:noProof/>
      </w:rPr>
      <w:drawing>
        <wp:inline distT="0" distB="0" distL="0" distR="0" wp14:anchorId="49F22B65" wp14:editId="6A77AB7D">
          <wp:extent cx="1409700" cy="254935"/>
          <wp:effectExtent l="19050" t="0" r="0" b="0"/>
          <wp:docPr id="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884" cy="2654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</w:t>
    </w:r>
    <w:r>
      <w:rPr>
        <w:rFonts w:hint="eastAsia"/>
        <w:noProof/>
      </w:rPr>
      <w:drawing>
        <wp:inline distT="0" distB="0" distL="0" distR="0" wp14:anchorId="0BFAC689" wp14:editId="2E9F2D5E">
          <wp:extent cx="1333500" cy="200025"/>
          <wp:effectExtent l="19050" t="0" r="0" b="0"/>
          <wp:docPr id="3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26FAC7D6"/>
    <w:lvl w:ilvl="0">
      <w:start w:val="1"/>
      <w:numFmt w:val="japaneseCounting"/>
      <w:lvlText w:val="%1、"/>
      <w:lvlJc w:val="left"/>
      <w:pPr>
        <w:tabs>
          <w:tab w:val="num" w:pos="996"/>
        </w:tabs>
        <w:ind w:left="996" w:hanging="570"/>
      </w:pPr>
      <w:rPr>
        <w:rFonts w:hint="eastAsia"/>
        <w:b w:val="0"/>
      </w:rPr>
    </w:lvl>
  </w:abstractNum>
  <w:abstractNum w:abstractNumId="1" w15:restartNumberingAfterBreak="0">
    <w:nsid w:val="00000010"/>
    <w:multiLevelType w:val="singleLevel"/>
    <w:tmpl w:val="264A37B4"/>
    <w:lvl w:ilvl="0">
      <w:start w:val="1"/>
      <w:numFmt w:val="decimal"/>
      <w:lvlText w:val="%1、"/>
      <w:lvlJc w:val="left"/>
      <w:pPr>
        <w:tabs>
          <w:tab w:val="num" w:pos="1410"/>
        </w:tabs>
        <w:ind w:left="1410" w:hanging="420"/>
      </w:pPr>
      <w:rPr>
        <w:rFonts w:asciiTheme="minorEastAsia" w:eastAsiaTheme="minorEastAsia" w:hAnsiTheme="minorEastAsia" w:cs="Times New Roman"/>
      </w:rPr>
    </w:lvl>
  </w:abstractNum>
  <w:abstractNum w:abstractNumId="2" w15:restartNumberingAfterBreak="0">
    <w:nsid w:val="09844BB7"/>
    <w:multiLevelType w:val="hybridMultilevel"/>
    <w:tmpl w:val="930CAB74"/>
    <w:lvl w:ilvl="0" w:tplc="8D9049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BE6AE4"/>
    <w:multiLevelType w:val="hybridMultilevel"/>
    <w:tmpl w:val="8188D19A"/>
    <w:lvl w:ilvl="0" w:tplc="E06415C4">
      <w:start w:val="1"/>
      <w:numFmt w:val="japaneseCounting"/>
      <w:lvlText w:val="%1、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ED6"/>
    <w:rsid w:val="00016CAC"/>
    <w:rsid w:val="00047CED"/>
    <w:rsid w:val="000E4646"/>
    <w:rsid w:val="000E6DE4"/>
    <w:rsid w:val="00167103"/>
    <w:rsid w:val="001725A1"/>
    <w:rsid w:val="001900A8"/>
    <w:rsid w:val="0019334B"/>
    <w:rsid w:val="001971D9"/>
    <w:rsid w:val="001A2CA2"/>
    <w:rsid w:val="001A38A8"/>
    <w:rsid w:val="001B57E3"/>
    <w:rsid w:val="001C0ED6"/>
    <w:rsid w:val="00201AA1"/>
    <w:rsid w:val="002802BA"/>
    <w:rsid w:val="002A1905"/>
    <w:rsid w:val="002A6B68"/>
    <w:rsid w:val="002B3B7F"/>
    <w:rsid w:val="00320060"/>
    <w:rsid w:val="003357A5"/>
    <w:rsid w:val="00344580"/>
    <w:rsid w:val="00364FAC"/>
    <w:rsid w:val="00391EF8"/>
    <w:rsid w:val="00395D5C"/>
    <w:rsid w:val="00405B92"/>
    <w:rsid w:val="00406C39"/>
    <w:rsid w:val="00412CE8"/>
    <w:rsid w:val="00414EB5"/>
    <w:rsid w:val="004245C1"/>
    <w:rsid w:val="00457D69"/>
    <w:rsid w:val="00493440"/>
    <w:rsid w:val="004D6163"/>
    <w:rsid w:val="004D7394"/>
    <w:rsid w:val="004F4F72"/>
    <w:rsid w:val="00524749"/>
    <w:rsid w:val="005568D1"/>
    <w:rsid w:val="005675F1"/>
    <w:rsid w:val="00581EB4"/>
    <w:rsid w:val="005B2E21"/>
    <w:rsid w:val="005F0906"/>
    <w:rsid w:val="00612597"/>
    <w:rsid w:val="00624D28"/>
    <w:rsid w:val="00657AF9"/>
    <w:rsid w:val="00662BDD"/>
    <w:rsid w:val="006A38F8"/>
    <w:rsid w:val="007121DD"/>
    <w:rsid w:val="00720B03"/>
    <w:rsid w:val="00734500"/>
    <w:rsid w:val="00761172"/>
    <w:rsid w:val="0080158E"/>
    <w:rsid w:val="00877503"/>
    <w:rsid w:val="00886E52"/>
    <w:rsid w:val="008935BF"/>
    <w:rsid w:val="00896184"/>
    <w:rsid w:val="008A59E7"/>
    <w:rsid w:val="008C28B8"/>
    <w:rsid w:val="00923F89"/>
    <w:rsid w:val="00950928"/>
    <w:rsid w:val="009C69E0"/>
    <w:rsid w:val="009E1F51"/>
    <w:rsid w:val="00A040FD"/>
    <w:rsid w:val="00A4748F"/>
    <w:rsid w:val="00A65B78"/>
    <w:rsid w:val="00AC172F"/>
    <w:rsid w:val="00AC5AF4"/>
    <w:rsid w:val="00AD2CBF"/>
    <w:rsid w:val="00B10B0C"/>
    <w:rsid w:val="00B60772"/>
    <w:rsid w:val="00C03774"/>
    <w:rsid w:val="00C93357"/>
    <w:rsid w:val="00CB085B"/>
    <w:rsid w:val="00CC6479"/>
    <w:rsid w:val="00D45814"/>
    <w:rsid w:val="00D76955"/>
    <w:rsid w:val="00D8263F"/>
    <w:rsid w:val="00E41C92"/>
    <w:rsid w:val="00E458A4"/>
    <w:rsid w:val="00E7791F"/>
    <w:rsid w:val="00E90DCA"/>
    <w:rsid w:val="00ED58B8"/>
    <w:rsid w:val="00F534F4"/>
    <w:rsid w:val="00F562D8"/>
    <w:rsid w:val="00F94692"/>
    <w:rsid w:val="00FB77CC"/>
    <w:rsid w:val="00FD0E39"/>
    <w:rsid w:val="00FD2D29"/>
    <w:rsid w:val="00FE3B8D"/>
    <w:rsid w:val="00FF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1E1187E5"/>
  <w15:docId w15:val="{C5C001AB-B3BE-479B-8EC6-E07ADC20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5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E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0E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0E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0ED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C0ED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C0ED6"/>
    <w:rPr>
      <w:sz w:val="18"/>
      <w:szCs w:val="18"/>
    </w:rPr>
  </w:style>
  <w:style w:type="paragraph" w:styleId="a9">
    <w:name w:val="Body Text Indent"/>
    <w:basedOn w:val="a"/>
    <w:link w:val="aa"/>
    <w:semiHidden/>
    <w:rsid w:val="00612597"/>
    <w:pPr>
      <w:ind w:firstLineChars="171" w:firstLine="359"/>
    </w:pPr>
  </w:style>
  <w:style w:type="character" w:customStyle="1" w:styleId="aa">
    <w:name w:val="正文文本缩进 字符"/>
    <w:basedOn w:val="a0"/>
    <w:link w:val="a9"/>
    <w:semiHidden/>
    <w:rsid w:val="00612597"/>
    <w:rPr>
      <w:rFonts w:ascii="Times New Roman" w:eastAsia="宋体" w:hAnsi="Times New Roman" w:cs="Times New Roman"/>
      <w:szCs w:val="24"/>
    </w:rPr>
  </w:style>
  <w:style w:type="paragraph" w:styleId="ab">
    <w:name w:val="Block Text"/>
    <w:basedOn w:val="a"/>
    <w:semiHidden/>
    <w:rsid w:val="00612597"/>
    <w:pPr>
      <w:ind w:left="420" w:right="882"/>
    </w:pPr>
    <w:rPr>
      <w:sz w:val="28"/>
      <w:szCs w:val="20"/>
    </w:rPr>
  </w:style>
  <w:style w:type="paragraph" w:styleId="ac">
    <w:name w:val="List Paragraph"/>
    <w:basedOn w:val="a"/>
    <w:uiPriority w:val="34"/>
    <w:qFormat/>
    <w:rsid w:val="00016CAC"/>
    <w:pPr>
      <w:ind w:firstLineChars="200" w:firstLine="420"/>
    </w:pPr>
  </w:style>
  <w:style w:type="paragraph" w:styleId="ad">
    <w:name w:val="No Spacing"/>
    <w:link w:val="ae"/>
    <w:uiPriority w:val="1"/>
    <w:qFormat/>
    <w:rsid w:val="00047CED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047CED"/>
    <w:rPr>
      <w:kern w:val="0"/>
      <w:sz w:val="22"/>
    </w:rPr>
  </w:style>
  <w:style w:type="table" w:styleId="af">
    <w:name w:val="Table Grid"/>
    <w:basedOn w:val="a1"/>
    <w:uiPriority w:val="39"/>
    <w:rsid w:val="00320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32006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3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D99A507280143368F874469C440ED9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F86A81F-016D-4BC5-AA8A-76D6A035CFFA}"/>
      </w:docPartPr>
      <w:docPartBody>
        <w:p w:rsidR="00813F86" w:rsidRDefault="004879D4" w:rsidP="004879D4">
          <w:pPr>
            <w:pStyle w:val="7D99A507280143368F874469C440ED9A"/>
          </w:pPr>
          <w:r>
            <w:rPr>
              <w:noProof/>
              <w:color w:val="7F7F7F" w:themeColor="background1" w:themeShade="7F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9D4"/>
    <w:rsid w:val="000B0F58"/>
    <w:rsid w:val="002F3859"/>
    <w:rsid w:val="004879D4"/>
    <w:rsid w:val="004E63A1"/>
    <w:rsid w:val="005C0828"/>
    <w:rsid w:val="006C798A"/>
    <w:rsid w:val="00751517"/>
    <w:rsid w:val="00790F75"/>
    <w:rsid w:val="007E452D"/>
    <w:rsid w:val="00813F86"/>
    <w:rsid w:val="00892A9B"/>
    <w:rsid w:val="009068A1"/>
    <w:rsid w:val="0096325E"/>
    <w:rsid w:val="00A57CE4"/>
    <w:rsid w:val="00B33E58"/>
    <w:rsid w:val="00BC03E7"/>
    <w:rsid w:val="00C7175E"/>
    <w:rsid w:val="00CA4E85"/>
    <w:rsid w:val="00DD5514"/>
    <w:rsid w:val="00E1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F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99A507280143368F874469C440ED9A">
    <w:name w:val="7D99A507280143368F874469C440ED9A"/>
    <w:rsid w:val="004879D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227</Words>
  <Characters>1294</Characters>
  <Application>Microsoft Office Word</Application>
  <DocSecurity>0</DocSecurity>
  <Lines>10</Lines>
  <Paragraphs>3</Paragraphs>
  <ScaleCrop>false</ScaleCrop>
  <Company>电话：027-87610172               传真：027-87610173          地址：武汉市东湖新技术开发区高新五路80号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22</cp:revision>
  <cp:lastPrinted>2019-08-08T06:06:00Z</cp:lastPrinted>
  <dcterms:created xsi:type="dcterms:W3CDTF">2018-06-04T03:32:00Z</dcterms:created>
  <dcterms:modified xsi:type="dcterms:W3CDTF">2021-02-24T08:51:00Z</dcterms:modified>
</cp:coreProperties>
</file>